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530" w:rsidRPr="00574530" w:rsidRDefault="004B4EF8" w:rsidP="00574530">
      <w:pPr>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40"/>
        <w:jc w:val="center"/>
        <w:rPr>
          <w:rFonts w:ascii="Bookman Old Style" w:hAnsi="Bookman Old Style" w:cs="Bookman Old Style"/>
          <w:b/>
          <w:bCs/>
          <w:i/>
          <w:iCs/>
          <w:smallCaps/>
          <w:color w:val="0000FF"/>
          <w:spacing w:val="36"/>
          <w:kern w:val="40"/>
          <w:sz w:val="40"/>
          <w:szCs w:val="40"/>
        </w:rPr>
      </w:pPr>
      <w:r>
        <w:rPr>
          <w:rFonts w:ascii="Bookman Old Style" w:hAnsi="Bookman Old Style" w:cs="Bookman Old Style"/>
          <w:b/>
          <w:bCs/>
          <w:i/>
          <w:iCs/>
          <w:smallCaps/>
          <w:noProof/>
          <w:color w:val="0000FF"/>
          <w:spacing w:val="36"/>
          <w:kern w:val="40"/>
          <w:sz w:val="40"/>
          <w:szCs w:val="40"/>
        </w:rPr>
        <mc:AlternateContent>
          <mc:Choice Requires="wps">
            <w:drawing>
              <wp:anchor distT="0" distB="0" distL="114300" distR="114300" simplePos="0" relativeHeight="251661312" behindDoc="0" locked="0" layoutInCell="1" allowOverlap="1" wp14:anchorId="79A11D40" wp14:editId="34EC0867">
                <wp:simplePos x="0" y="0"/>
                <wp:positionH relativeFrom="column">
                  <wp:posOffset>56271</wp:posOffset>
                </wp:positionH>
                <wp:positionV relativeFrom="paragraph">
                  <wp:posOffset>-143364</wp:posOffset>
                </wp:positionV>
                <wp:extent cx="6035040" cy="0"/>
                <wp:effectExtent l="0" t="25400" r="35560" b="38100"/>
                <wp:wrapNone/>
                <wp:docPr id="2" name="Connecteur droit 2"/>
                <wp:cNvGraphicFramePr/>
                <a:graphic xmlns:a="http://schemas.openxmlformats.org/drawingml/2006/main">
                  <a:graphicData uri="http://schemas.microsoft.com/office/word/2010/wordprocessingShape">
                    <wps:wsp>
                      <wps:cNvCnPr/>
                      <wps:spPr>
                        <a:xfrm flipV="1">
                          <a:off x="0" y="0"/>
                          <a:ext cx="6035040" cy="0"/>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214EF" id="Connecteur droit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3pt" to="479.6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" strokecolor="#ffc000 [3207]" strokeweight="4.5pt">
                <v:stroke joinstyle="miter"/>
              </v:line>
            </w:pict>
          </mc:Fallback>
        </mc:AlternateContent>
      </w:r>
      <w:r w:rsidR="00574530" w:rsidRPr="00574530">
        <w:rPr>
          <w:rFonts w:ascii="Bookman Old Style" w:hAnsi="Bookman Old Style" w:cs="Bookman Old Style"/>
          <w:b/>
          <w:bCs/>
          <w:i/>
          <w:iCs/>
          <w:smallCaps/>
          <w:color w:val="0000FF"/>
          <w:spacing w:val="36"/>
          <w:kern w:val="40"/>
          <w:sz w:val="40"/>
          <w:szCs w:val="40"/>
        </w:rPr>
        <w:t>Editorial</w:t>
      </w:r>
      <w:r w:rsidR="00574530" w:rsidRPr="00574530">
        <w:rPr>
          <w:rFonts w:ascii="Bookman Old Style" w:hAnsi="Bookman Old Style" w:cs="Bookman Old Style"/>
          <w:b/>
          <w:bCs/>
          <w:i/>
          <w:iCs/>
          <w:smallCaps/>
          <w:color w:val="0000FF"/>
          <w:spacing w:val="36"/>
          <w:kern w:val="40"/>
          <w:sz w:val="20"/>
          <w:szCs w:val="20"/>
        </w:rPr>
        <w:t> </w:t>
      </w:r>
      <w:r w:rsidR="00574530" w:rsidRPr="00574530">
        <w:rPr>
          <w:rFonts w:ascii="Bookman Old Style" w:hAnsi="Bookman Old Style" w:cs="Bookman Old Style"/>
          <w:b/>
          <w:bCs/>
          <w:i/>
          <w:iCs/>
          <w:smallCaps/>
          <w:color w:val="0000FF"/>
          <w:spacing w:val="36"/>
          <w:kern w:val="40"/>
          <w:sz w:val="40"/>
          <w:szCs w:val="40"/>
        </w:rPr>
        <w:t>:  Une L.A.P. spéciale</w:t>
      </w:r>
    </w:p>
    <w:p w:rsidR="00574530" w:rsidRDefault="004B4EF8"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line="288" w:lineRule="auto"/>
        <w:ind w:firstLine="566"/>
        <w:jc w:val="both"/>
        <w:rPr>
          <w:rFonts w:ascii="Bookman Old Style" w:hAnsi="Bookman Old Style" w:cs="Bookman Old Style"/>
          <w:b/>
          <w:bCs/>
          <w:i/>
          <w:iCs/>
          <w:color w:val="0000FF"/>
          <w:sz w:val="22"/>
          <w:szCs w:val="22"/>
        </w:rPr>
      </w:pPr>
      <w:r>
        <w:rPr>
          <w:rFonts w:ascii="Bookman Old Style" w:hAnsi="Bookman Old Style" w:cs="Bookman Old Style"/>
          <w:b/>
          <w:bCs/>
          <w:i/>
          <w:iCs/>
          <w:smallCaps/>
          <w:noProof/>
          <w:color w:val="0000FF"/>
          <w:spacing w:val="36"/>
          <w:kern w:val="40"/>
          <w:sz w:val="40"/>
          <w:szCs w:val="40"/>
        </w:rPr>
        <mc:AlternateContent>
          <mc:Choice Requires="wps">
            <w:drawing>
              <wp:anchor distT="0" distB="0" distL="114300" distR="114300" simplePos="0" relativeHeight="251659264" behindDoc="0" locked="0" layoutInCell="1" allowOverlap="1">
                <wp:simplePos x="0" y="0"/>
                <wp:positionH relativeFrom="column">
                  <wp:posOffset>53633</wp:posOffset>
                </wp:positionH>
                <wp:positionV relativeFrom="paragraph">
                  <wp:posOffset>24569</wp:posOffset>
                </wp:positionV>
                <wp:extent cx="6035040" cy="0"/>
                <wp:effectExtent l="0" t="25400" r="35560" b="38100"/>
                <wp:wrapNone/>
                <wp:docPr id="1" name="Connecteur droit 1"/>
                <wp:cNvGraphicFramePr/>
                <a:graphic xmlns:a="http://schemas.openxmlformats.org/drawingml/2006/main">
                  <a:graphicData uri="http://schemas.microsoft.com/office/word/2010/wordprocessingShape">
                    <wps:wsp>
                      <wps:cNvCnPr/>
                      <wps:spPr>
                        <a:xfrm flipV="1">
                          <a:off x="0" y="0"/>
                          <a:ext cx="6035040" cy="0"/>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BA66E"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95pt" to="479.4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" strokecolor="#ffc000 [3207]" strokeweight="4.5pt">
                <v:stroke joinstyle="miter"/>
              </v:line>
            </w:pict>
          </mc:Fallback>
        </mc:AlternateContent>
      </w:r>
    </w:p>
    <w:p w:rsidR="00574530" w:rsidRDefault="00574530"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after="80" w:line="288" w:lineRule="auto"/>
        <w:ind w:firstLine="566"/>
        <w:jc w:val="both"/>
        <w:rPr>
          <w:rFonts w:ascii="Bookman Old Style" w:hAnsi="Bookman Old Style" w:cs="Bookman Old Style"/>
          <w:color w:val="0000FF"/>
          <w:sz w:val="22"/>
          <w:szCs w:val="22"/>
        </w:rPr>
      </w:pPr>
      <w:r>
        <w:rPr>
          <w:rFonts w:ascii="Bookman Old Style" w:hAnsi="Bookman Old Style" w:cs="Bookman Old Style"/>
          <w:color w:val="0000FF"/>
          <w:sz w:val="22"/>
          <w:szCs w:val="22"/>
        </w:rPr>
        <w:t>L’année éditoriale s’achève avec un (</w:t>
      </w:r>
      <w:r>
        <w:rPr>
          <w:rFonts w:ascii="Bookman Old Style" w:hAnsi="Bookman Old Style" w:cs="Bookman Old Style"/>
          <w:i/>
          <w:iCs/>
          <w:color w:val="0000FF"/>
          <w:sz w:val="20"/>
          <w:szCs w:val="20"/>
        </w:rPr>
        <w:t>très</w:t>
      </w:r>
      <w:r>
        <w:rPr>
          <w:rFonts w:ascii="Bookman Old Style" w:hAnsi="Bookman Old Style" w:cs="Bookman Old Style"/>
          <w:color w:val="0000FF"/>
          <w:sz w:val="22"/>
          <w:szCs w:val="22"/>
        </w:rPr>
        <w:t>) long</w:t>
      </w:r>
    </w:p>
    <w:p w:rsidR="00574530" w:rsidRDefault="00574530"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after="240" w:line="288" w:lineRule="auto"/>
        <w:jc w:val="right"/>
        <w:rPr>
          <w:rFonts w:ascii="Bookman Old Style" w:hAnsi="Bookman Old Style" w:cs="Bookman Old Style"/>
          <w:color w:val="0000FF"/>
          <w:sz w:val="22"/>
          <w:szCs w:val="22"/>
        </w:rPr>
      </w:pPr>
      <w:r>
        <w:rPr>
          <w:rFonts w:ascii="Bookman Old Style" w:hAnsi="Bookman Old Style" w:cs="Bookman Old Style"/>
          <w:b/>
          <w:bCs/>
          <w:color w:val="0000FF"/>
          <w:sz w:val="22"/>
          <w:szCs w:val="22"/>
        </w:rPr>
        <w:t xml:space="preserve">compte-rendu du conseil d’administration de VOTRE syndicat, le </w:t>
      </w:r>
      <w:hyperlink r:id="rId4" w:history="1">
        <w:r>
          <w:rPr>
            <w:rFonts w:ascii="Bookman Old Style" w:hAnsi="Bookman Old Style" w:cs="Bookman Old Style"/>
            <w:b/>
            <w:bCs/>
            <w:i/>
            <w:iCs/>
            <w:color w:val="0000FF"/>
            <w:sz w:val="22"/>
            <w:szCs w:val="22"/>
            <w:u w:val="single" w:color="0000FF"/>
          </w:rPr>
          <w:t>SNPF</w:t>
        </w:r>
      </w:hyperlink>
      <w:r>
        <w:rPr>
          <w:rFonts w:ascii="Bookman Old Style" w:hAnsi="Bookman Old Style" w:cs="Bookman Old Style"/>
          <w:color w:val="0000FF"/>
          <w:sz w:val="22"/>
          <w:szCs w:val="22"/>
        </w:rPr>
        <w:t>.</w:t>
      </w:r>
    </w:p>
    <w:p w:rsidR="00574530" w:rsidRDefault="00574530"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after="180" w:line="288" w:lineRule="auto"/>
        <w:ind w:firstLine="566"/>
        <w:jc w:val="both"/>
        <w:rPr>
          <w:rFonts w:ascii="Bookman Old Style" w:hAnsi="Bookman Old Style" w:cs="Bookman Old Style"/>
          <w:color w:val="0000FF"/>
          <w:sz w:val="22"/>
          <w:szCs w:val="22"/>
        </w:rPr>
      </w:pPr>
      <w:r>
        <w:rPr>
          <w:rFonts w:ascii="Bookman Old Style" w:hAnsi="Bookman Old Style" w:cs="Bookman Old Style"/>
          <w:color w:val="0000FF"/>
          <w:sz w:val="22"/>
          <w:szCs w:val="22"/>
        </w:rPr>
        <w:t>Nous vous invitons à prendre le temps de le lire pour vous rendre compte de la réflexion qui s’opère au sein du bureau. Le but de cette réflexion est bien d’essayer de vous défendre, pour vous aider à aborder les changements inévitables qui sont devant nous.</w:t>
      </w:r>
    </w:p>
    <w:p w:rsidR="00574530" w:rsidRDefault="00574530"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after="180" w:line="288" w:lineRule="auto"/>
        <w:ind w:firstLine="566"/>
        <w:jc w:val="both"/>
        <w:rPr>
          <w:rFonts w:ascii="Bookman Old Style" w:hAnsi="Bookman Old Style" w:cs="Bookman Old Style"/>
          <w:color w:val="0000FF"/>
          <w:sz w:val="22"/>
          <w:szCs w:val="22"/>
        </w:rPr>
      </w:pPr>
      <w:r>
        <w:rPr>
          <w:rFonts w:ascii="Bookman Old Style" w:hAnsi="Bookman Old Style" w:cs="Bookman Old Style"/>
          <w:color w:val="0000FF"/>
          <w:sz w:val="22"/>
          <w:szCs w:val="22"/>
        </w:rPr>
        <w:t>Comment vous rendre compte des raisons pour lesquelles vous obtenez des revalorisations dans certains domaines alors que dans d’autres nous n’y arrivons pas ? Il y a des raisons à tout cela et il est bon que vous en preniez connaissance.</w:t>
      </w:r>
    </w:p>
    <w:p w:rsidR="00574530" w:rsidRDefault="00574530"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after="180" w:line="288" w:lineRule="auto"/>
        <w:ind w:firstLine="566"/>
        <w:jc w:val="both"/>
        <w:rPr>
          <w:rFonts w:ascii="Bookman Old Style" w:hAnsi="Bookman Old Style" w:cs="Bookman Old Style"/>
          <w:color w:val="0000FF"/>
          <w:sz w:val="22"/>
          <w:szCs w:val="22"/>
        </w:rPr>
      </w:pPr>
      <w:r>
        <w:rPr>
          <w:rFonts w:ascii="Bookman Old Style" w:hAnsi="Bookman Old Style" w:cs="Bookman Old Style"/>
          <w:color w:val="0000FF"/>
          <w:sz w:val="22"/>
          <w:szCs w:val="22"/>
        </w:rPr>
        <w:t xml:space="preserve">Cette </w:t>
      </w:r>
      <w:r>
        <w:rPr>
          <w:rFonts w:ascii="Bookman Old Style" w:hAnsi="Bookman Old Style" w:cs="Bookman Old Style"/>
          <w:b/>
          <w:bCs/>
          <w:i/>
          <w:iCs/>
          <w:color w:val="0C61AB"/>
          <w:sz w:val="22"/>
          <w:szCs w:val="22"/>
          <w:u w:color="0000FF"/>
        </w:rPr>
        <w:t>L</w:t>
      </w:r>
      <w:r>
        <w:rPr>
          <w:rFonts w:ascii="Bookman Old Style" w:hAnsi="Bookman Old Style" w:cs="Bookman Old Style"/>
          <w:b/>
          <w:bCs/>
          <w:i/>
          <w:iCs/>
          <w:color w:val="0C61AB"/>
          <w:sz w:val="22"/>
          <w:szCs w:val="22"/>
          <w:u w:color="0000FF"/>
        </w:rPr>
        <w:t>.</w:t>
      </w:r>
      <w:r>
        <w:rPr>
          <w:rFonts w:ascii="Bookman Old Style" w:hAnsi="Bookman Old Style" w:cs="Bookman Old Style"/>
          <w:b/>
          <w:bCs/>
          <w:i/>
          <w:iCs/>
          <w:color w:val="0C61AB"/>
          <w:sz w:val="22"/>
          <w:szCs w:val="22"/>
          <w:u w:color="0000FF"/>
        </w:rPr>
        <w:t>A</w:t>
      </w:r>
      <w:r>
        <w:rPr>
          <w:rFonts w:ascii="Bookman Old Style" w:hAnsi="Bookman Old Style" w:cs="Bookman Old Style"/>
          <w:b/>
          <w:bCs/>
          <w:i/>
          <w:iCs/>
          <w:color w:val="0C61AB"/>
          <w:sz w:val="22"/>
          <w:szCs w:val="22"/>
          <w:u w:color="0000FF"/>
        </w:rPr>
        <w:t>.</w:t>
      </w:r>
      <w:r>
        <w:rPr>
          <w:rFonts w:ascii="Bookman Old Style" w:hAnsi="Bookman Old Style" w:cs="Bookman Old Style"/>
          <w:b/>
          <w:bCs/>
          <w:i/>
          <w:iCs/>
          <w:color w:val="0C61AB"/>
          <w:sz w:val="22"/>
          <w:szCs w:val="22"/>
          <w:u w:color="0000FF"/>
        </w:rPr>
        <w:t>P</w:t>
      </w:r>
      <w:r>
        <w:rPr>
          <w:rFonts w:ascii="Bookman Old Style" w:hAnsi="Bookman Old Style" w:cs="Bookman Old Style"/>
          <w:b/>
          <w:bCs/>
          <w:i/>
          <w:iCs/>
          <w:color w:val="0C61AB"/>
          <w:sz w:val="22"/>
          <w:szCs w:val="22"/>
          <w:u w:color="0000FF"/>
        </w:rPr>
        <w:t xml:space="preserve">. </w:t>
      </w:r>
      <w:r>
        <w:rPr>
          <w:rFonts w:ascii="Bookman Old Style" w:hAnsi="Bookman Old Style" w:cs="Bookman Old Style"/>
          <w:color w:val="0000FF"/>
          <w:sz w:val="22"/>
          <w:szCs w:val="22"/>
        </w:rPr>
        <w:t>est enrichie de nombreux liens, pour ceux qui ne sont pas familiers des sigles se rapportant aux nombreuses structures administratives qui nous gouvernent, mais aussi pour ceux qui veulent en savoir plus.</w:t>
      </w:r>
    </w:p>
    <w:p w:rsidR="00574530" w:rsidRDefault="00574530"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line="288" w:lineRule="auto"/>
        <w:ind w:firstLine="566"/>
        <w:jc w:val="both"/>
        <w:rPr>
          <w:rFonts w:ascii="Bookman Old Style" w:hAnsi="Bookman Old Style" w:cs="Bookman Old Style"/>
          <w:color w:val="0000FF"/>
          <w:sz w:val="22"/>
          <w:szCs w:val="22"/>
        </w:rPr>
      </w:pPr>
      <w:r>
        <w:rPr>
          <w:rFonts w:ascii="Bookman Old Style" w:hAnsi="Bookman Old Style" w:cs="Bookman Old Style"/>
          <w:color w:val="0000FF"/>
          <w:sz w:val="22"/>
          <w:szCs w:val="22"/>
        </w:rPr>
        <w:t>Nous vous recommandons à cet effet :</w:t>
      </w:r>
    </w:p>
    <w:p w:rsidR="00574530" w:rsidRDefault="00574530"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line="288" w:lineRule="auto"/>
        <w:ind w:firstLine="566"/>
        <w:jc w:val="both"/>
        <w:rPr>
          <w:rFonts w:ascii="Bookman Old Style" w:hAnsi="Bookman Old Style" w:cs="Bookman Old Style"/>
          <w:color w:val="0000FF"/>
          <w:sz w:val="22"/>
          <w:szCs w:val="22"/>
        </w:rPr>
      </w:pPr>
      <w:r>
        <w:rPr>
          <w:rFonts w:ascii="Bookman Old Style" w:hAnsi="Bookman Old Style" w:cs="Bookman Old Style"/>
          <w:color w:val="0000FF"/>
          <w:sz w:val="22"/>
          <w:szCs w:val="22"/>
        </w:rPr>
        <w:tab/>
        <w:t>la vidéo de l’entrevue "questions/réponses" de M</w:t>
      </w:r>
      <w:r w:rsidRPr="00574530">
        <w:rPr>
          <w:rFonts w:ascii="Bookman Old Style" w:hAnsi="Bookman Old Style" w:cs="Bookman Old Style"/>
          <w:color w:val="0000FF"/>
          <w:sz w:val="22"/>
          <w:szCs w:val="22"/>
          <w:vertAlign w:val="superscript"/>
        </w:rPr>
        <w:t>m</w:t>
      </w:r>
      <w:r>
        <w:rPr>
          <w:rFonts w:ascii="Bookman Old Style" w:hAnsi="Bookman Old Style" w:cs="Bookman Old Style"/>
          <w:color w:val="0000FF"/>
          <w:sz w:val="22"/>
          <w:szCs w:val="22"/>
          <w:vertAlign w:val="superscript"/>
        </w:rPr>
        <w:t>e</w:t>
      </w:r>
      <w:r>
        <w:rPr>
          <w:rFonts w:ascii="Bookman Old Style" w:hAnsi="Bookman Old Style" w:cs="Bookman Old Style"/>
          <w:color w:val="0000FF"/>
          <w:position w:val="2"/>
          <w:sz w:val="14"/>
          <w:szCs w:val="14"/>
          <w:vertAlign w:val="superscript"/>
        </w:rPr>
        <w:t> </w:t>
      </w:r>
      <w:r w:rsidRPr="00574530">
        <w:rPr>
          <w:rFonts w:ascii="Bookman Old Style" w:hAnsi="Bookman Old Style" w:cs="Bookman Old Style"/>
          <w:smallCaps/>
          <w:color w:val="0000FF"/>
          <w:sz w:val="22"/>
          <w:szCs w:val="22"/>
        </w:rPr>
        <w:t>Buzyn</w:t>
      </w:r>
      <w:r>
        <w:rPr>
          <w:rFonts w:ascii="Bookman Old Style" w:hAnsi="Bookman Old Style" w:cs="Bookman Old Style"/>
          <w:color w:val="0000FF"/>
          <w:sz w:val="22"/>
          <w:szCs w:val="22"/>
        </w:rPr>
        <w:t>, et du D</w:t>
      </w:r>
      <w:r w:rsidRPr="00574530">
        <w:rPr>
          <w:rFonts w:ascii="Bookman Old Style" w:hAnsi="Bookman Old Style" w:cs="Bookman Old Style"/>
          <w:color w:val="0000FF"/>
          <w:sz w:val="22"/>
          <w:szCs w:val="22"/>
          <w:vertAlign w:val="superscript"/>
        </w:rPr>
        <w:t>r</w:t>
      </w:r>
      <w:r>
        <w:rPr>
          <w:rFonts w:ascii="Bookman Old Style" w:hAnsi="Bookman Old Style" w:cs="Bookman Old Style"/>
          <w:color w:val="0000FF"/>
          <w:sz w:val="22"/>
          <w:szCs w:val="22"/>
        </w:rPr>
        <w:t> </w:t>
      </w:r>
      <w:r>
        <w:rPr>
          <w:rFonts w:ascii="Bookman Old Style" w:hAnsi="Bookman Old Style" w:cs="Bookman Old Style"/>
          <w:color w:val="0000FF"/>
          <w:sz w:val="22"/>
          <w:szCs w:val="22"/>
        </w:rPr>
        <w:t>P. </w:t>
      </w:r>
      <w:r w:rsidRPr="00574530">
        <w:rPr>
          <w:rFonts w:ascii="Bookman Old Style" w:hAnsi="Bookman Old Style" w:cs="Bookman Old Style"/>
          <w:smallCaps/>
          <w:color w:val="0000FF"/>
          <w:sz w:val="22"/>
          <w:szCs w:val="22"/>
        </w:rPr>
        <w:t>Gasser</w:t>
      </w:r>
      <w:r>
        <w:rPr>
          <w:rFonts w:ascii="Bookman Old Style" w:hAnsi="Bookman Old Style" w:cs="Bookman Old Style"/>
          <w:color w:val="0000FF"/>
          <w:sz w:val="22"/>
          <w:szCs w:val="22"/>
        </w:rPr>
        <w:t>, lors des 2</w:t>
      </w:r>
      <w:r w:rsidRPr="00574530">
        <w:rPr>
          <w:rFonts w:ascii="Bookman Old Style" w:hAnsi="Bookman Old Style" w:cs="Bookman Old Style"/>
          <w:color w:val="0000FF"/>
          <w:sz w:val="22"/>
          <w:szCs w:val="22"/>
          <w:vertAlign w:val="superscript"/>
        </w:rPr>
        <w:t>e</w:t>
      </w:r>
      <w:r w:rsidR="007664E5">
        <w:rPr>
          <w:rFonts w:ascii="Bookman Old Style" w:hAnsi="Bookman Old Style" w:cs="Bookman Old Style"/>
          <w:color w:val="0000FF"/>
          <w:sz w:val="22"/>
          <w:szCs w:val="22"/>
          <w:vertAlign w:val="superscript"/>
        </w:rPr>
        <w:t>s</w:t>
      </w:r>
      <w:r>
        <w:rPr>
          <w:rFonts w:ascii="Bookman Old Style" w:hAnsi="Bookman Old Style" w:cs="Bookman Old Style"/>
          <w:color w:val="0000FF"/>
          <w:sz w:val="22"/>
          <w:szCs w:val="22"/>
        </w:rPr>
        <w:t xml:space="preserve"> Etats Généraux de la Médecine Spécialisée (p. 2 mais aussi </w:t>
      </w:r>
      <w:hyperlink r:id="rId5" w:history="1">
        <w:r>
          <w:rPr>
            <w:rFonts w:ascii="Bookman Old Style" w:hAnsi="Bookman Old Style" w:cs="Bookman Old Style"/>
            <w:b/>
            <w:bCs/>
            <w:color w:val="0000FF"/>
            <w:sz w:val="22"/>
            <w:szCs w:val="22"/>
            <w:u w:val="single" w:color="0000FF"/>
          </w:rPr>
          <w:t>ici</w:t>
        </w:r>
      </w:hyperlink>
      <w:r>
        <w:rPr>
          <w:rFonts w:ascii="Bookman Old Style" w:hAnsi="Bookman Old Style" w:cs="Bookman Old Style"/>
          <w:color w:val="0000FF"/>
          <w:sz w:val="22"/>
          <w:szCs w:val="22"/>
        </w:rPr>
        <w:t>),</w:t>
      </w:r>
    </w:p>
    <w:p w:rsidR="00574530" w:rsidRDefault="00574530"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after="180" w:line="288" w:lineRule="auto"/>
        <w:ind w:firstLine="566"/>
        <w:jc w:val="both"/>
        <w:rPr>
          <w:rFonts w:ascii="Bookman Old Style" w:hAnsi="Bookman Old Style" w:cs="Bookman Old Style"/>
          <w:color w:val="0000FF"/>
          <w:sz w:val="22"/>
          <w:szCs w:val="22"/>
        </w:rPr>
      </w:pPr>
      <w:r>
        <w:rPr>
          <w:rFonts w:ascii="Bookman Old Style" w:hAnsi="Bookman Old Style" w:cs="Bookman Old Style"/>
          <w:color w:val="0000FF"/>
          <w:sz w:val="22"/>
          <w:szCs w:val="22"/>
        </w:rPr>
        <w:tab/>
        <w:t>ainsi que celle de l’émission «</w:t>
      </w:r>
      <w:r>
        <w:rPr>
          <w:rFonts w:ascii="Bookman Old Style" w:hAnsi="Bookman Old Style" w:cs="Bookman Old Style"/>
          <w:color w:val="0000FF"/>
          <w:sz w:val="10"/>
          <w:szCs w:val="10"/>
        </w:rPr>
        <w:t> </w:t>
      </w:r>
      <w:r>
        <w:rPr>
          <w:rFonts w:ascii="Bookman Old Style" w:hAnsi="Bookman Old Style" w:cs="Bookman Old Style"/>
          <w:color w:val="0000FF"/>
          <w:sz w:val="22"/>
          <w:szCs w:val="22"/>
        </w:rPr>
        <w:t>Fréquence Médicale</w:t>
      </w:r>
      <w:r>
        <w:rPr>
          <w:rFonts w:ascii="Bookman Old Style" w:hAnsi="Bookman Old Style" w:cs="Bookman Old Style"/>
          <w:color w:val="0000FF"/>
          <w:sz w:val="10"/>
          <w:szCs w:val="10"/>
        </w:rPr>
        <w:t> </w:t>
      </w:r>
      <w:r>
        <w:rPr>
          <w:rFonts w:ascii="Bookman Old Style" w:hAnsi="Bookman Old Style" w:cs="Bookman Old Style"/>
          <w:color w:val="0000FF"/>
          <w:sz w:val="22"/>
          <w:szCs w:val="22"/>
        </w:rPr>
        <w:t>» dont M. </w:t>
      </w:r>
      <w:r w:rsidRPr="00EA1BA5">
        <w:rPr>
          <w:rFonts w:ascii="Bookman Old Style" w:hAnsi="Bookman Old Style" w:cs="Bookman Old Style"/>
          <w:smallCaps/>
          <w:color w:val="0000FF"/>
          <w:sz w:val="22"/>
          <w:szCs w:val="22"/>
        </w:rPr>
        <w:t>Revel</w:t>
      </w:r>
      <w:r>
        <w:rPr>
          <w:rFonts w:ascii="Bookman Old Style" w:hAnsi="Bookman Old Style" w:cs="Bookman Old Style"/>
          <w:color w:val="0000FF"/>
          <w:sz w:val="22"/>
          <w:szCs w:val="22"/>
        </w:rPr>
        <w:t xml:space="preserve"> était l’invité (p. 4 mais aussi </w:t>
      </w:r>
      <w:hyperlink r:id="rId6" w:history="1">
        <w:r>
          <w:rPr>
            <w:rFonts w:ascii="Bookman Old Style" w:hAnsi="Bookman Old Style" w:cs="Bookman Old Style"/>
            <w:b/>
            <w:bCs/>
            <w:color w:val="0000FF"/>
            <w:sz w:val="22"/>
            <w:szCs w:val="22"/>
            <w:u w:val="single" w:color="0000FF"/>
          </w:rPr>
          <w:t>ici</w:t>
        </w:r>
      </w:hyperlink>
      <w:r>
        <w:rPr>
          <w:rFonts w:ascii="Bookman Old Style" w:hAnsi="Bookman Old Style" w:cs="Bookman Old Style"/>
          <w:color w:val="0000FF"/>
          <w:sz w:val="22"/>
          <w:szCs w:val="22"/>
        </w:rPr>
        <w:t>).</w:t>
      </w:r>
    </w:p>
    <w:p w:rsidR="00574530" w:rsidRDefault="00574530"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after="180" w:line="288" w:lineRule="auto"/>
        <w:ind w:firstLine="566"/>
        <w:jc w:val="both"/>
        <w:rPr>
          <w:rFonts w:ascii="Bookman Old Style" w:hAnsi="Bookman Old Style" w:cs="Bookman Old Style"/>
          <w:color w:val="0000FF"/>
          <w:sz w:val="22"/>
          <w:szCs w:val="22"/>
          <w:u w:color="0000FF"/>
        </w:rPr>
      </w:pPr>
      <w:r>
        <w:rPr>
          <w:rFonts w:ascii="Bookman Old Style" w:hAnsi="Bookman Old Style" w:cs="Bookman Old Style"/>
          <w:color w:val="0000FF"/>
          <w:sz w:val="22"/>
          <w:szCs w:val="22"/>
          <w:u w:val="single" w:color="0000FF"/>
        </w:rPr>
        <w:t>N’oubliez pas le site &lt;</w:t>
      </w:r>
      <w:hyperlink r:id="rId7" w:history="1">
        <w:r>
          <w:rPr>
            <w:rFonts w:ascii="Bookman Old Style" w:hAnsi="Bookman Old Style" w:cs="Bookman Old Style"/>
            <w:b/>
            <w:bCs/>
            <w:i/>
            <w:iCs/>
            <w:color w:val="0000FF"/>
            <w:sz w:val="22"/>
            <w:szCs w:val="22"/>
            <w:u w:val="single" w:color="0000FF"/>
          </w:rPr>
          <w:t>snpf.fr</w:t>
        </w:r>
      </w:hyperlink>
      <w:r>
        <w:rPr>
          <w:rFonts w:ascii="Bookman Old Style" w:hAnsi="Bookman Old Style" w:cs="Bookman Old Style"/>
          <w:color w:val="0000FF"/>
          <w:sz w:val="22"/>
          <w:szCs w:val="22"/>
          <w:u w:val="single" w:color="0000FF"/>
        </w:rPr>
        <w:t>&gt;</w:t>
      </w:r>
      <w:r>
        <w:rPr>
          <w:rFonts w:ascii="Bookman Old Style" w:hAnsi="Bookman Old Style" w:cs="Bookman Old Style"/>
          <w:color w:val="0000FF"/>
          <w:sz w:val="22"/>
          <w:szCs w:val="22"/>
          <w:u w:color="0000FF"/>
        </w:rPr>
        <w:t>. Après une année 2017 difficile en raison de son nécessaire rodage, le nouveau site trouve enfin peu à peu sa vitesse de croisière</w:t>
      </w:r>
      <w:r>
        <w:rPr>
          <w:rFonts w:ascii="Bookman Old Style" w:hAnsi="Bookman Old Style" w:cs="Bookman Old Style"/>
          <w:color w:val="0000FF"/>
          <w:sz w:val="10"/>
          <w:szCs w:val="10"/>
          <w:u w:color="0000FF"/>
        </w:rPr>
        <w:t> </w:t>
      </w:r>
      <w:r>
        <w:rPr>
          <w:rFonts w:ascii="Bookman Old Style" w:hAnsi="Bookman Old Style" w:cs="Bookman Old Style"/>
          <w:color w:val="0000FF"/>
          <w:sz w:val="22"/>
          <w:szCs w:val="22"/>
          <w:u w:color="0000FF"/>
        </w:rPr>
        <w:t>! Nous pourrons sans aucun doute l’améliorer encore, mais nous avons besoin de vous pour y parvenir. Ne manquez aucune occasion d’aller y naviguer</w:t>
      </w:r>
      <w:r w:rsidRPr="00574530">
        <w:rPr>
          <w:rFonts w:ascii="Bookman Old Style" w:hAnsi="Bookman Old Style" w:cs="Bookman Old Style"/>
          <w:color w:val="0000FF"/>
          <w:sz w:val="11"/>
          <w:szCs w:val="11"/>
          <w:u w:color="0000FF"/>
        </w:rPr>
        <w:t> </w:t>
      </w:r>
      <w:r>
        <w:rPr>
          <w:rFonts w:ascii="Bookman Old Style" w:hAnsi="Bookman Old Style" w:cs="Bookman Old Style"/>
          <w:color w:val="0000FF"/>
          <w:sz w:val="22"/>
          <w:szCs w:val="22"/>
          <w:u w:color="0000FF"/>
        </w:rPr>
        <w:t>; faites-nous part de vos remarques, de vos difficultés éventuelles.</w:t>
      </w:r>
    </w:p>
    <w:p w:rsidR="00574530" w:rsidRDefault="00574530"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after="180" w:line="288" w:lineRule="auto"/>
        <w:ind w:firstLine="566"/>
        <w:jc w:val="both"/>
        <w:rPr>
          <w:rFonts w:ascii="Bookman Old Style" w:hAnsi="Bookman Old Style" w:cs="Bookman Old Style"/>
          <w:b/>
          <w:bCs/>
          <w:color w:val="0000FF"/>
          <w:sz w:val="22"/>
          <w:szCs w:val="22"/>
          <w:u w:color="0000FF"/>
        </w:rPr>
      </w:pPr>
      <w:r>
        <w:rPr>
          <w:rFonts w:ascii="Bookman Old Style" w:hAnsi="Bookman Old Style" w:cs="Bookman Old Style"/>
          <w:color w:val="0000FF"/>
          <w:sz w:val="22"/>
          <w:szCs w:val="22"/>
          <w:u w:color="0000FF"/>
        </w:rPr>
        <w:t xml:space="preserve">Nous espérons donc que vous serez nombreux à lire ce document. Ne gardez pas ensuite ces informations pour vous., Diffusez cette </w:t>
      </w:r>
      <w:r>
        <w:rPr>
          <w:rFonts w:ascii="Bookman Old Style" w:hAnsi="Bookman Old Style" w:cs="Bookman Old Style"/>
          <w:b/>
          <w:bCs/>
          <w:i/>
          <w:iCs/>
          <w:color w:val="0C61AB"/>
          <w:sz w:val="22"/>
          <w:szCs w:val="22"/>
          <w:u w:color="0000FF"/>
        </w:rPr>
        <w:t xml:space="preserve">L.A.P. </w:t>
      </w:r>
      <w:r>
        <w:rPr>
          <w:rFonts w:ascii="Bookman Old Style" w:hAnsi="Bookman Old Style" w:cs="Bookman Old Style"/>
          <w:color w:val="0000FF"/>
          <w:sz w:val="22"/>
          <w:szCs w:val="22"/>
          <w:u w:color="0000FF"/>
        </w:rPr>
        <w:t xml:space="preserve">au sein de vos associations locales. Faites-la lire à vos associés, vos collaborateurs, vos remplaçants. Encouragez-les à nous soutenir en adhérant au </w:t>
      </w:r>
      <w:hyperlink r:id="rId8" w:history="1">
        <w:r>
          <w:rPr>
            <w:rFonts w:ascii="Bookman Old Style" w:hAnsi="Bookman Old Style" w:cs="Bookman Old Style"/>
            <w:b/>
            <w:bCs/>
            <w:i/>
            <w:iCs/>
            <w:color w:val="0000FF"/>
            <w:sz w:val="22"/>
            <w:szCs w:val="22"/>
            <w:u w:val="single" w:color="0000FF"/>
          </w:rPr>
          <w:t>SNPF</w:t>
        </w:r>
      </w:hyperlink>
      <w:r>
        <w:rPr>
          <w:rFonts w:ascii="Bookman Old Style" w:hAnsi="Bookman Old Style" w:cs="Bookman Old Style"/>
          <w:color w:val="0000FF"/>
          <w:sz w:val="22"/>
          <w:szCs w:val="22"/>
          <w:u w:color="0000FF"/>
        </w:rPr>
        <w:t xml:space="preserve"> qui a besoin du soutien du plus grand nombre de pédiatres pour continuer à vous défendre</w:t>
      </w:r>
      <w:r>
        <w:rPr>
          <w:rFonts w:ascii="Bookman Old Style" w:hAnsi="Bookman Old Style" w:cs="Bookman Old Style"/>
          <w:b/>
          <w:bCs/>
          <w:color w:val="0000FF"/>
          <w:sz w:val="22"/>
          <w:szCs w:val="22"/>
          <w:u w:color="0000FF"/>
        </w:rPr>
        <w:t>.</w:t>
      </w:r>
    </w:p>
    <w:p w:rsidR="00574530" w:rsidRDefault="00574530"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after="180" w:line="288" w:lineRule="auto"/>
        <w:ind w:firstLine="566"/>
        <w:jc w:val="both"/>
        <w:rPr>
          <w:rFonts w:ascii="Bookman Old Style" w:hAnsi="Bookman Old Style" w:cs="Bookman Old Style"/>
          <w:color w:val="0000FF"/>
          <w:sz w:val="22"/>
          <w:szCs w:val="22"/>
          <w:u w:color="0000FF"/>
        </w:rPr>
      </w:pPr>
      <w:r>
        <w:rPr>
          <w:rFonts w:ascii="Bookman Old Style" w:hAnsi="Bookman Old Style" w:cs="Bookman Old Style"/>
          <w:b/>
          <w:bCs/>
          <w:i/>
          <w:iCs/>
          <w:color w:val="0C61AB"/>
          <w:sz w:val="22"/>
          <w:szCs w:val="22"/>
          <w:u w:color="0000FF"/>
        </w:rPr>
        <w:t>La lettre aux pédiatres</w:t>
      </w:r>
      <w:r>
        <w:rPr>
          <w:rFonts w:ascii="Bookman Old Style" w:hAnsi="Bookman Old Style" w:cs="Bookman Old Style"/>
          <w:color w:val="0000FF"/>
          <w:sz w:val="22"/>
          <w:szCs w:val="22"/>
          <w:u w:color="0000FF"/>
        </w:rPr>
        <w:t xml:space="preserve"> est votre journal. La rubrique «</w:t>
      </w:r>
      <w:r>
        <w:rPr>
          <w:rFonts w:ascii="Bookman Old Style" w:hAnsi="Bookman Old Style" w:cs="Bookman Old Style"/>
          <w:color w:val="0000FF"/>
          <w:sz w:val="10"/>
          <w:szCs w:val="10"/>
          <w:u w:color="0000FF"/>
        </w:rPr>
        <w:t> </w:t>
      </w:r>
      <w:r>
        <w:rPr>
          <w:rFonts w:ascii="Bookman Old Style" w:hAnsi="Bookman Old Style" w:cs="Bookman Old Style"/>
          <w:i/>
          <w:iCs/>
          <w:color w:val="0000FF"/>
          <w:sz w:val="22"/>
          <w:szCs w:val="22"/>
          <w:u w:color="0000FF"/>
        </w:rPr>
        <w:t>Le billet d’humeur</w:t>
      </w:r>
      <w:r>
        <w:rPr>
          <w:rFonts w:ascii="Bookman Old Style" w:hAnsi="Bookman Old Style" w:cs="Bookman Old Style"/>
          <w:color w:val="0000FF"/>
          <w:sz w:val="10"/>
          <w:szCs w:val="10"/>
          <w:u w:color="0000FF"/>
        </w:rPr>
        <w:t> </w:t>
      </w:r>
      <w:r>
        <w:rPr>
          <w:rFonts w:ascii="Bookman Old Style" w:hAnsi="Bookman Old Style" w:cs="Bookman Old Style"/>
          <w:color w:val="0000FF"/>
          <w:sz w:val="22"/>
          <w:szCs w:val="22"/>
          <w:u w:color="0000FF"/>
        </w:rPr>
        <w:t xml:space="preserve">» est d’abord la vôtre. Chacun de vous peut proposer sa réflexion, son questionnement, son agacement. N’hésitez-pas à nous soumettre le produit de votre plume ou de votre clavier ! </w:t>
      </w:r>
    </w:p>
    <w:p w:rsidR="00574530" w:rsidRDefault="00574530"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line="288" w:lineRule="auto"/>
        <w:ind w:firstLine="566"/>
        <w:jc w:val="both"/>
        <w:rPr>
          <w:rFonts w:ascii="Bookman Old Style" w:hAnsi="Bookman Old Style" w:cs="Bookman Old Style"/>
          <w:color w:val="0000FF"/>
          <w:sz w:val="22"/>
          <w:szCs w:val="22"/>
          <w:u w:color="0000FF"/>
        </w:rPr>
      </w:pPr>
      <w:r>
        <w:rPr>
          <w:rFonts w:ascii="Bookman Old Style" w:hAnsi="Bookman Old Style" w:cs="Bookman Old Style"/>
          <w:color w:val="0000FF"/>
          <w:sz w:val="22"/>
          <w:szCs w:val="22"/>
          <w:u w:color="0000FF"/>
        </w:rPr>
        <w:t xml:space="preserve">Au nom du comité de rédaction de </w:t>
      </w:r>
      <w:r>
        <w:rPr>
          <w:rFonts w:ascii="Bookman Old Style" w:hAnsi="Bookman Old Style" w:cs="Bookman Old Style"/>
          <w:b/>
          <w:bCs/>
          <w:i/>
          <w:iCs/>
          <w:color w:val="0C61AB"/>
          <w:sz w:val="22"/>
          <w:szCs w:val="22"/>
          <w:u w:color="0000FF"/>
        </w:rPr>
        <w:t>La lettre aux pédiatres</w:t>
      </w:r>
      <w:r>
        <w:rPr>
          <w:rFonts w:ascii="Bookman Old Style" w:hAnsi="Bookman Old Style" w:cs="Bookman Old Style"/>
          <w:color w:val="0000FF"/>
          <w:sz w:val="22"/>
          <w:szCs w:val="22"/>
          <w:u w:color="0000FF"/>
        </w:rPr>
        <w:t>, je vous souhaite un joyeux Noël, une toute aussi joyeuse Saint-Sylvestre, avec une pensée pour ceux d’entre</w:t>
      </w:r>
      <w:r w:rsidR="00EA1BA5">
        <w:rPr>
          <w:rFonts w:ascii="Bookman Old Style" w:hAnsi="Bookman Old Style" w:cs="Bookman Old Style"/>
          <w:color w:val="0000FF"/>
          <w:sz w:val="22"/>
          <w:szCs w:val="22"/>
          <w:u w:color="0000FF"/>
        </w:rPr>
        <w:t xml:space="preserve"> </w:t>
      </w:r>
      <w:r>
        <w:rPr>
          <w:rFonts w:ascii="Bookman Old Style" w:hAnsi="Bookman Old Style" w:cs="Bookman Old Style"/>
          <w:color w:val="0000FF"/>
          <w:sz w:val="22"/>
          <w:szCs w:val="22"/>
          <w:u w:color="0000FF"/>
        </w:rPr>
        <w:t>vous qui assureront la permanence de soins pour nos chères têtes blondes.</w:t>
      </w:r>
    </w:p>
    <w:p w:rsidR="00EA1BA5" w:rsidRDefault="00EA1BA5" w:rsidP="00574530">
      <w:pPr>
        <w:tabs>
          <w:tab w:val="left" w:pos="1133"/>
          <w:tab w:val="left" w:pos="2832"/>
          <w:tab w:val="left" w:pos="3540"/>
          <w:tab w:val="left" w:pos="4248"/>
          <w:tab w:val="left" w:pos="4956"/>
          <w:tab w:val="left" w:pos="6372"/>
          <w:tab w:val="left" w:pos="7080"/>
          <w:tab w:val="left" w:pos="7788"/>
          <w:tab w:val="left" w:pos="8496"/>
          <w:tab w:val="left" w:pos="9204"/>
        </w:tabs>
        <w:autoSpaceDE w:val="0"/>
        <w:autoSpaceDN w:val="0"/>
        <w:adjustRightInd w:val="0"/>
        <w:spacing w:line="288" w:lineRule="auto"/>
        <w:ind w:firstLine="566"/>
        <w:jc w:val="both"/>
        <w:rPr>
          <w:rFonts w:ascii="Bookman Old Style" w:hAnsi="Bookman Old Style" w:cs="Bookman Old Style"/>
          <w:color w:val="0000FF"/>
          <w:sz w:val="22"/>
          <w:szCs w:val="22"/>
          <w:u w:color="0000FF"/>
        </w:rPr>
      </w:pPr>
    </w:p>
    <w:p w:rsidR="00574530" w:rsidRDefault="00574530" w:rsidP="00574530">
      <w:pPr>
        <w:tabs>
          <w:tab w:val="left" w:pos="3401"/>
        </w:tabs>
        <w:autoSpaceDE w:val="0"/>
        <w:autoSpaceDN w:val="0"/>
        <w:adjustRightInd w:val="0"/>
        <w:spacing w:line="216" w:lineRule="auto"/>
        <w:jc w:val="right"/>
        <w:rPr>
          <w:rFonts w:ascii="Bookman Old Style" w:hAnsi="Bookman Old Style" w:cs="Bookman Old Style"/>
          <w:color w:val="0000FF"/>
          <w:sz w:val="22"/>
          <w:szCs w:val="22"/>
          <w:u w:val="single" w:color="0000FF"/>
        </w:rPr>
      </w:pPr>
      <w:r>
        <w:rPr>
          <w:rFonts w:ascii="Bookman Old Style" w:hAnsi="Bookman Old Style" w:cs="Bookman Old Style"/>
          <w:color w:val="0000FF"/>
          <w:sz w:val="22"/>
          <w:szCs w:val="22"/>
          <w:u w:val="single" w:color="0000FF"/>
        </w:rPr>
        <w:t>D</w:t>
      </w:r>
      <w:r w:rsidRPr="00574530">
        <w:rPr>
          <w:rFonts w:ascii="Bookman Old Style" w:hAnsi="Bookman Old Style" w:cs="Bookman Old Style"/>
          <w:color w:val="0000FF"/>
          <w:sz w:val="22"/>
          <w:szCs w:val="22"/>
          <w:u w:val="single" w:color="0000FF"/>
          <w:vertAlign w:val="superscript"/>
        </w:rPr>
        <w:t>r</w:t>
      </w:r>
      <w:r>
        <w:rPr>
          <w:rFonts w:ascii="Bookman Old Style" w:hAnsi="Bookman Old Style" w:cs="Bookman Old Style"/>
          <w:color w:val="0000FF"/>
          <w:sz w:val="22"/>
          <w:szCs w:val="22"/>
          <w:u w:val="single" w:color="0000FF"/>
        </w:rPr>
        <w:t xml:space="preserve"> Jean-François </w:t>
      </w:r>
      <w:hyperlink r:id="rId9" w:history="1">
        <w:r w:rsidRPr="007664E5">
          <w:rPr>
            <w:rFonts w:ascii="Bookman Old Style" w:hAnsi="Bookman Old Style" w:cs="Bookman Old Style"/>
            <w:smallCaps/>
            <w:color w:val="0000FF"/>
            <w:sz w:val="22"/>
            <w:szCs w:val="22"/>
            <w:u w:val="single" w:color="0000FF"/>
          </w:rPr>
          <w:t>Pujol</w:t>
        </w:r>
      </w:hyperlink>
      <w:r w:rsidRPr="007664E5">
        <w:rPr>
          <w:rFonts w:ascii="Bookman Old Style" w:hAnsi="Bookman Old Style" w:cs="Bookman Old Style"/>
          <w:smallCaps/>
          <w:color w:val="0000FF"/>
          <w:sz w:val="22"/>
          <w:szCs w:val="22"/>
          <w:u w:color="0000FF"/>
        </w:rPr>
        <w:t xml:space="preserve"> </w:t>
      </w:r>
      <w:r>
        <w:rPr>
          <w:rFonts w:ascii="Bookman Old Style" w:hAnsi="Bookman Old Style" w:cs="Bookman Old Style"/>
          <w:color w:val="0000FF"/>
          <w:sz w:val="22"/>
          <w:szCs w:val="22"/>
          <w:u w:color="0000FF"/>
        </w:rPr>
        <w:t xml:space="preserve">  </w:t>
      </w:r>
      <w:r>
        <w:rPr>
          <w:rFonts w:ascii="Apple Color Emoji" w:hAnsi="Apple Color Emoji" w:cs="Apple Color Emoji"/>
          <w:color w:val="0000FF"/>
          <w:sz w:val="32"/>
          <w:szCs w:val="32"/>
          <w:u w:color="0000FF"/>
        </w:rPr>
        <w:t>🎅🏻</w:t>
      </w:r>
      <w:r>
        <w:rPr>
          <w:rFonts w:ascii="Bookman Old Style" w:hAnsi="Bookman Old Style" w:cs="Bookman Old Style"/>
          <w:color w:val="0000FF"/>
          <w:sz w:val="22"/>
          <w:szCs w:val="22"/>
          <w:u w:color="0000FF"/>
        </w:rPr>
        <w:tab/>
      </w:r>
    </w:p>
    <w:p w:rsidR="00574530" w:rsidRDefault="00574530" w:rsidP="00574530">
      <w:pPr>
        <w:tabs>
          <w:tab w:val="left" w:pos="3401"/>
        </w:tabs>
        <w:autoSpaceDE w:val="0"/>
        <w:autoSpaceDN w:val="0"/>
        <w:adjustRightInd w:val="0"/>
        <w:jc w:val="right"/>
        <w:rPr>
          <w:rFonts w:ascii="Bookman Old Style" w:hAnsi="Bookman Old Style" w:cs="Bookman Old Style"/>
          <w:color w:val="0000FF"/>
          <w:sz w:val="18"/>
          <w:szCs w:val="18"/>
          <w:u w:color="0000FF"/>
        </w:rPr>
      </w:pPr>
      <w:r>
        <w:rPr>
          <w:rFonts w:ascii="Bookman Old Style" w:hAnsi="Bookman Old Style" w:cs="Bookman Old Style"/>
          <w:color w:val="0000FF"/>
          <w:sz w:val="18"/>
          <w:szCs w:val="18"/>
          <w:u w:color="0000FF"/>
        </w:rPr>
        <w:t>secrétaire général adjoint,</w:t>
      </w:r>
      <w:r>
        <w:rPr>
          <w:rFonts w:ascii="Bookman Old Style" w:hAnsi="Bookman Old Style" w:cs="Bookman Old Style"/>
          <w:color w:val="0000FF"/>
          <w:sz w:val="18"/>
          <w:szCs w:val="18"/>
          <w:u w:color="0000FF"/>
        </w:rPr>
        <w:tab/>
      </w:r>
    </w:p>
    <w:p w:rsidR="0015738D" w:rsidRDefault="004B4EF8" w:rsidP="00574530">
      <w:pPr>
        <w:tabs>
          <w:tab w:val="left" w:pos="3402"/>
        </w:tabs>
        <w:jc w:val="right"/>
      </w:pPr>
      <w:r>
        <w:rPr>
          <w:rFonts w:ascii="Bookman Old Style" w:hAnsi="Bookman Old Style" w:cs="Bookman Old Style"/>
          <w:b/>
          <w:bCs/>
          <w:i/>
          <w:iCs/>
          <w:smallCaps/>
          <w:noProof/>
          <w:color w:val="0000FF"/>
          <w:spacing w:val="36"/>
          <w:kern w:val="40"/>
          <w:sz w:val="40"/>
          <w:szCs w:val="40"/>
        </w:rPr>
        <mc:AlternateContent>
          <mc:Choice Requires="wps">
            <w:drawing>
              <wp:anchor distT="0" distB="0" distL="114300" distR="114300" simplePos="0" relativeHeight="251663360" behindDoc="0" locked="0" layoutInCell="1" allowOverlap="1" wp14:anchorId="04644D10" wp14:editId="16ED1FA1">
                <wp:simplePos x="0" y="0"/>
                <wp:positionH relativeFrom="column">
                  <wp:posOffset>56271</wp:posOffset>
                </wp:positionH>
                <wp:positionV relativeFrom="paragraph">
                  <wp:posOffset>354818</wp:posOffset>
                </wp:positionV>
                <wp:extent cx="6035040" cy="0"/>
                <wp:effectExtent l="0" t="25400" r="35560" b="38100"/>
                <wp:wrapNone/>
                <wp:docPr id="3" name="Connecteur droit 3"/>
                <wp:cNvGraphicFramePr/>
                <a:graphic xmlns:a="http://schemas.openxmlformats.org/drawingml/2006/main">
                  <a:graphicData uri="http://schemas.microsoft.com/office/word/2010/wordprocessingShape">
                    <wps:wsp>
                      <wps:cNvCnPr/>
                      <wps:spPr>
                        <a:xfrm flipV="1">
                          <a:off x="0" y="0"/>
                          <a:ext cx="6035040" cy="0"/>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45F02" id="Connecteur droit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27.95pt" to="479.65pt,2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" strokecolor="#ffc000 [3207]" strokeweight="4.5pt">
                <v:stroke joinstyle="miter"/>
              </v:line>
            </w:pict>
          </mc:Fallback>
        </mc:AlternateContent>
      </w:r>
      <w:r w:rsidR="00574530">
        <w:rPr>
          <w:rFonts w:ascii="Bookman Old Style" w:hAnsi="Bookman Old Style" w:cs="Bookman Old Style"/>
          <w:color w:val="0000FF"/>
          <w:sz w:val="18"/>
          <w:szCs w:val="18"/>
          <w:u w:color="0000FF"/>
        </w:rPr>
        <w:t>rédacteur en chef de la L.A.P.</w:t>
      </w:r>
      <w:r w:rsidR="00574530">
        <w:rPr>
          <w:rFonts w:ascii="Bookman Old Style" w:hAnsi="Bookman Old Style" w:cs="Bookman Old Style"/>
          <w:color w:val="0000FF"/>
          <w:sz w:val="20"/>
          <w:szCs w:val="20"/>
          <w:u w:color="0000FF"/>
        </w:rPr>
        <w:tab/>
      </w:r>
    </w:p>
    <w:sectPr w:rsidR="0015738D" w:rsidSect="00574530">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30"/>
    <w:rsid w:val="0015738D"/>
    <w:rsid w:val="004B4EF8"/>
    <w:rsid w:val="00574530"/>
    <w:rsid w:val="00643B5D"/>
    <w:rsid w:val="007664E5"/>
    <w:rsid w:val="00EA1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542B"/>
  <w15:chartTrackingRefBased/>
  <w15:docId w15:val="{E67428EB-4847-5D4A-B604-BD0C292E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pf.fr" TargetMode="External"/><Relationship Id="rId3" Type="http://schemas.openxmlformats.org/officeDocument/2006/relationships/webSettings" Target="webSettings.xml"/><Relationship Id="rId7" Type="http://schemas.openxmlformats.org/officeDocument/2006/relationships/hyperlink" Target="http://snpf.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PvY9lZwfU8" TargetMode="External"/><Relationship Id="rId11" Type="http://schemas.openxmlformats.org/officeDocument/2006/relationships/theme" Target="theme/theme1.xml"/><Relationship Id="rId5" Type="http://schemas.openxmlformats.org/officeDocument/2006/relationships/hyperlink" Target="https://umespe.com" TargetMode="External"/><Relationship Id="rId10" Type="http://schemas.openxmlformats.org/officeDocument/2006/relationships/fontTable" Target="fontTable.xml"/><Relationship Id="rId4" Type="http://schemas.openxmlformats.org/officeDocument/2006/relationships/hyperlink" Target="https://www.snpf.fr" TargetMode="External"/><Relationship Id="rId9" Type="http://schemas.openxmlformats.org/officeDocument/2006/relationships/hyperlink" Target="mailto:j-francois.pujol@orange.fr?subject=A%20propos%20de%20la%20LAP%201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431</Words>
  <Characters>2372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2018-12-18T22:37:00Z</dcterms:created>
  <dcterms:modified xsi:type="dcterms:W3CDTF">2018-12-18T22:56:00Z</dcterms:modified>
</cp:coreProperties>
</file>